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9C" w:rsidRDefault="00FD279C" w:rsidP="00FD279C"/>
    <w:p w:rsidR="00FD279C" w:rsidRDefault="00FD279C" w:rsidP="00FD279C">
      <w:pPr>
        <w:spacing w:after="160" w:line="25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Information om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Innovate-projektet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og grundejerforeningen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eastAsia="en-US"/>
        </w:rPr>
        <w:t>Suderbo</w:t>
      </w:r>
      <w:proofErr w:type="spellEnd"/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1’s muligheder for projektsamarbejde</w:t>
      </w:r>
    </w:p>
    <w:p w:rsidR="00FD279C" w:rsidRDefault="00FD279C" w:rsidP="00FD279C">
      <w:pPr>
        <w:spacing w:after="160" w:line="256" w:lineRule="auto"/>
        <w:rPr>
          <w:rFonts w:ascii="Calibri" w:hAnsi="Calibri" w:cs="Calibri"/>
          <w:color w:val="333333"/>
          <w:sz w:val="22"/>
          <w:szCs w:val="22"/>
          <w:shd w:val="clear" w:color="auto" w:fill="F8F8F8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Sammen med tretten byer fra elleve Europæiske lande deltager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Energibyen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Frederikshavn i et EU-projekt ved navn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Innovate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>Navnet på projektet </w:t>
      </w:r>
      <w:r>
        <w:rPr>
          <w:rStyle w:val="Strk"/>
          <w:rFonts w:ascii="Calibri" w:hAnsi="Calibri" w:cs="Calibri"/>
          <w:color w:val="333333"/>
          <w:sz w:val="22"/>
          <w:szCs w:val="22"/>
          <w:shd w:val="clear" w:color="auto" w:fill="F8F8F8"/>
        </w:rPr>
        <w:t>INNOVATE</w:t>
      </w:r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> er en forkortelse af “</w:t>
      </w:r>
      <w:proofErr w:type="spellStart"/>
      <w:r>
        <w:rPr>
          <w:rStyle w:val="Strk"/>
          <w:rFonts w:ascii="Calibri" w:hAnsi="Calibri" w:cs="Calibri"/>
          <w:color w:val="333333"/>
          <w:sz w:val="22"/>
          <w:szCs w:val="22"/>
          <w:shd w:val="clear" w:color="auto" w:fill="F8F8F8"/>
        </w:rPr>
        <w:t>In</w:t>
      </w:r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>tegrated</w:t>
      </w:r>
      <w:proofErr w:type="spellEnd"/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>solutio</w:t>
      </w:r>
      <w:r>
        <w:rPr>
          <w:rStyle w:val="Strk"/>
          <w:rFonts w:ascii="Calibri" w:hAnsi="Calibri" w:cs="Calibri"/>
          <w:color w:val="333333"/>
          <w:sz w:val="22"/>
          <w:szCs w:val="22"/>
          <w:shd w:val="clear" w:color="auto" w:fill="F8F8F8"/>
        </w:rPr>
        <w:t>N</w:t>
      </w:r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>s</w:t>
      </w:r>
      <w:proofErr w:type="spellEnd"/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 xml:space="preserve"> for </w:t>
      </w:r>
      <w:proofErr w:type="spellStart"/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>ambiti</w:t>
      </w:r>
      <w:r>
        <w:rPr>
          <w:rStyle w:val="Strk"/>
          <w:rFonts w:ascii="Calibri" w:hAnsi="Calibri" w:cs="Calibri"/>
          <w:color w:val="333333"/>
          <w:sz w:val="22"/>
          <w:szCs w:val="22"/>
          <w:shd w:val="clear" w:color="auto" w:fill="F8F8F8"/>
        </w:rPr>
        <w:t>O</w:t>
      </w:r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>us</w:t>
      </w:r>
      <w:proofErr w:type="spellEnd"/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>energy</w:t>
      </w:r>
      <w:proofErr w:type="spellEnd"/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>refurbishment</w:t>
      </w:r>
      <w:proofErr w:type="spellEnd"/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 xml:space="preserve"> of </w:t>
      </w:r>
      <w:proofErr w:type="spellStart"/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>pri</w:t>
      </w:r>
      <w:r>
        <w:rPr>
          <w:rStyle w:val="Strk"/>
          <w:rFonts w:ascii="Calibri" w:hAnsi="Calibri" w:cs="Calibri"/>
          <w:color w:val="333333"/>
          <w:sz w:val="22"/>
          <w:szCs w:val="22"/>
          <w:shd w:val="clear" w:color="auto" w:fill="F8F8F8"/>
        </w:rPr>
        <w:t>VATE</w:t>
      </w:r>
      <w:proofErr w:type="spellEnd"/>
      <w:r>
        <w:rPr>
          <w:rStyle w:val="Strk"/>
          <w:rFonts w:ascii="Calibri" w:hAnsi="Calibri" w:cs="Calibri"/>
          <w:color w:val="333333"/>
          <w:sz w:val="22"/>
          <w:szCs w:val="22"/>
          <w:shd w:val="clear" w:color="auto" w:fill="F8F8F8"/>
        </w:rPr>
        <w:t> </w:t>
      </w:r>
      <w:proofErr w:type="spellStart"/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>housing</w:t>
      </w:r>
      <w:proofErr w:type="spellEnd"/>
      <w:r>
        <w:rPr>
          <w:rFonts w:ascii="Calibri" w:hAnsi="Calibri" w:cs="Calibri"/>
          <w:color w:val="333333"/>
          <w:sz w:val="22"/>
          <w:szCs w:val="22"/>
          <w:shd w:val="clear" w:color="auto" w:fill="F8F8F8"/>
        </w:rPr>
        <w:t>.</w:t>
      </w:r>
    </w:p>
    <w:p w:rsidR="00FD279C" w:rsidRDefault="00FD279C" w:rsidP="00FD279C">
      <w:pPr>
        <w:spacing w:after="160" w:line="25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Projektets hovedformål er, at fremme investeringer i energirenoveringer og øget komfort i private beboelsesejendomme og at finde fordelagtige finansieringsløsninger til disse renoveringer til husejerne.</w:t>
      </w:r>
    </w:p>
    <w:p w:rsidR="00FD279C" w:rsidRDefault="00FD279C" w:rsidP="00FD279C">
      <w:pPr>
        <w:spacing w:after="160" w:line="256" w:lineRule="auto"/>
        <w:rPr>
          <w:rFonts w:ascii="Calibri" w:eastAsia="Calibr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Energibyen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ønsker at samarbejde med alle grundejerforeninger i Frederikshavn kommune, idet vi mener at projektet skaber nyværdi for husejere i form af bedre komfort, sundere indeklima, reduceret energiforbrug, forbedret energimærke af huset, øget salgsværdi og moderne arkitektur. Renovering af private beboelsesejendomme vil også være til gavn for lokalsamfundet, bl.a. i form af øget beskæftigelse hos lokale håndværker og reduceret miljøbelastning. Ved at deltage i projektet, får grundejerforeninger følgende fordele:</w:t>
      </w:r>
    </w:p>
    <w:p w:rsidR="00FD279C" w:rsidRDefault="00FD279C" w:rsidP="00FD279C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Gratis energirådgivning af medlemmernes huse og udarbejdelse af energirapport med oplysninger om spare muligheder og investeringsbehov. Bo </w:t>
      </w:r>
      <w:proofErr w:type="spellStart"/>
      <w:r>
        <w:rPr>
          <w:rFonts w:ascii="Calibri" w:eastAsia="Calibri" w:hAnsi="Calibri" w:cs="Calibri"/>
          <w:sz w:val="22"/>
          <w:szCs w:val="22"/>
        </w:rPr>
        <w:t>Bechfeldt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som er energirådgiver hos Forsyningen, kan kontaktes på tlf.: 51632930, e-mail: bobf@forsyningen.dk </w:t>
      </w:r>
    </w:p>
    <w:p w:rsidR="00FD279C" w:rsidRDefault="00FD279C" w:rsidP="00FD279C">
      <w:pPr>
        <w:rPr>
          <w:rFonts w:ascii="Calibri" w:eastAsia="Calibri" w:hAnsi="Calibri" w:cs="Calibri"/>
          <w:sz w:val="22"/>
          <w:szCs w:val="22"/>
        </w:rPr>
      </w:pPr>
    </w:p>
    <w:p w:rsidR="00FD279C" w:rsidRDefault="00FD279C" w:rsidP="00FD279C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Skræddersyede finansieringsløsninger, for energirenovering /renovering, </w:t>
      </w:r>
      <w:proofErr w:type="spellStart"/>
      <w:r>
        <w:rPr>
          <w:rFonts w:ascii="Calibri" w:eastAsia="Calibri" w:hAnsi="Calibri" w:cs="Calibri"/>
          <w:sz w:val="22"/>
          <w:szCs w:val="22"/>
        </w:rPr>
        <w:t>til-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og ombygning evt. nyt køkken, nyt badeværelse, nye hårde hvidevarer og haveanlæg i en samlet finansieringspakke for de enkelte huse efter </w:t>
      </w:r>
      <w:proofErr w:type="spellStart"/>
      <w:r>
        <w:rPr>
          <w:rFonts w:ascii="Calibri" w:eastAsia="Calibri" w:hAnsi="Calibri" w:cs="Calibri"/>
          <w:sz w:val="22"/>
          <w:szCs w:val="22"/>
        </w:rPr>
        <w:t>One-Stop-Shop-modellen</w:t>
      </w:r>
      <w:proofErr w:type="spellEnd"/>
      <w:r>
        <w:rPr>
          <w:rFonts w:ascii="Calibri" w:eastAsia="Calibri" w:hAnsi="Calibri" w:cs="Calibri"/>
          <w:sz w:val="22"/>
          <w:szCs w:val="22"/>
        </w:rPr>
        <w:t>. Finansieringsmodellerne findes i samarbejde med husejere og deres egne finansieringsinstitutter.</w:t>
      </w:r>
    </w:p>
    <w:p w:rsidR="00FD279C" w:rsidRDefault="00FD279C" w:rsidP="00FD279C">
      <w:pPr>
        <w:pStyle w:val="Listeafsnit"/>
        <w:rPr>
          <w:rFonts w:ascii="Calibri" w:eastAsia="Calibri" w:hAnsi="Calibri" w:cs="Calibri"/>
          <w:sz w:val="22"/>
          <w:szCs w:val="22"/>
        </w:rPr>
      </w:pPr>
    </w:p>
    <w:p w:rsidR="00FD279C" w:rsidRDefault="00FD279C" w:rsidP="00FD279C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Formidling af kontakt til professionelle håndværkere, der kan bestå renoveringsarbejdet, såfremt husejere måtte ønske dettes. Dette for at sikre kvaliteten i renoveringsarbejde.</w:t>
      </w:r>
    </w:p>
    <w:p w:rsidR="00FD279C" w:rsidRDefault="00FD279C" w:rsidP="00FD279C">
      <w:pPr>
        <w:pStyle w:val="Listeafsnit"/>
        <w:rPr>
          <w:rFonts w:ascii="Calibri" w:eastAsia="Calibri" w:hAnsi="Calibri" w:cs="Calibri"/>
          <w:sz w:val="22"/>
          <w:szCs w:val="22"/>
        </w:rPr>
      </w:pPr>
    </w:p>
    <w:p w:rsidR="00FD279C" w:rsidRDefault="00FD279C" w:rsidP="00FD279C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Økonomiske fordele til medlemmerne ved at flere huse renoverer deres huse samtidigt.</w:t>
      </w:r>
    </w:p>
    <w:p w:rsidR="00FD279C" w:rsidRDefault="00FD279C" w:rsidP="00FD279C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Sammen med grundejerforeningen at finde attraktiv finansiering til renovering af fælles arealer, såsom private veje, stier, grønne områder og lignende. </w:t>
      </w:r>
    </w:p>
    <w:p w:rsidR="00FD279C" w:rsidRDefault="00FD279C" w:rsidP="00FD279C">
      <w:pPr>
        <w:spacing w:after="160" w:line="25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D279C" w:rsidRDefault="00FD279C" w:rsidP="00FD279C">
      <w:pPr>
        <w:spacing w:after="160" w:line="25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Vi håber på at ovenstående kan tiltrække interessen for medlemmerne af grundejerforeningen til at tilslutte sig samarbejdet. Vi glæder os til at høre fra jer. </w:t>
      </w:r>
    </w:p>
    <w:p w:rsidR="00FD279C" w:rsidRDefault="00FD279C" w:rsidP="00FD279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På vegne af </w:t>
      </w:r>
      <w:proofErr w:type="spellStart"/>
      <w:r>
        <w:rPr>
          <w:rFonts w:ascii="Calibri" w:hAnsi="Calibri" w:cs="Calibri"/>
          <w:sz w:val="22"/>
          <w:szCs w:val="22"/>
        </w:rPr>
        <w:t>Energibyen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Bahram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Dehghan</w:t>
      </w:r>
      <w:proofErr w:type="spellEnd"/>
    </w:p>
    <w:p w:rsidR="00FD279C" w:rsidRDefault="00FD279C" w:rsidP="00FD279C">
      <w:pPr>
        <w:spacing w:after="240"/>
        <w:ind w:left="-709" w:firstLine="283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1828800" cy="514350"/>
            <wp:effectExtent l="19050" t="0" r="0" b="0"/>
            <wp:docPr id="1" name="Billede 1" descr="Underskrift Bah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skrift Bah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79C" w:rsidRDefault="00C1032D" w:rsidP="00FD279C">
      <w:pPr>
        <w:spacing w:after="240"/>
        <w:rPr>
          <w:rFonts w:ascii="Arial" w:eastAsia="Calibri" w:hAnsi="Arial" w:cs="Arial"/>
          <w:color w:val="000000"/>
          <w:sz w:val="18"/>
          <w:szCs w:val="18"/>
        </w:rPr>
      </w:pPr>
      <w:hyperlink r:id="rId6" w:history="1">
        <w:r w:rsidR="00FD279C">
          <w:rPr>
            <w:rStyle w:val="Hyperlink"/>
            <w:rFonts w:ascii="Arial" w:eastAsia="Calibri" w:hAnsi="Arial" w:cs="Arial"/>
            <w:color w:val="0563C1"/>
            <w:sz w:val="18"/>
            <w:szCs w:val="18"/>
          </w:rPr>
          <w:t>www.energibyen.dk</w:t>
        </w:r>
      </w:hyperlink>
    </w:p>
    <w:p w:rsidR="00FD279C" w:rsidRDefault="00FD279C" w:rsidP="00FD279C">
      <w:pPr>
        <w:rPr>
          <w:rFonts w:eastAsia="Calibri"/>
          <w:color w:val="1F497D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Direkte: + 45 9845 63 32</w:t>
      </w:r>
      <w:r>
        <w:rPr>
          <w:rFonts w:ascii="Arial" w:eastAsia="Calibri" w:hAnsi="Arial" w:cs="Arial"/>
          <w:color w:val="000000"/>
          <w:sz w:val="18"/>
          <w:szCs w:val="18"/>
        </w:rPr>
        <w:br/>
        <w:t>Mobil:    +45 20 58 50 08</w:t>
      </w:r>
      <w:r>
        <w:rPr>
          <w:rFonts w:ascii="Arial" w:eastAsia="Calibri" w:hAnsi="Arial" w:cs="Arial"/>
          <w:color w:val="000000"/>
          <w:sz w:val="18"/>
          <w:szCs w:val="18"/>
        </w:rPr>
        <w:br/>
      </w:r>
      <w:hyperlink r:id="rId7" w:history="1">
        <w:r>
          <w:rPr>
            <w:rStyle w:val="Hyperlink"/>
            <w:rFonts w:ascii="Arial" w:eastAsia="Calibri" w:hAnsi="Arial" w:cs="Arial"/>
            <w:color w:val="0563C1"/>
            <w:sz w:val="18"/>
            <w:szCs w:val="18"/>
          </w:rPr>
          <w:t>bade@frederikshavn.dk</w:t>
        </w:r>
      </w:hyperlink>
    </w:p>
    <w:p w:rsidR="00FD279C" w:rsidRDefault="00FD279C" w:rsidP="00FD279C">
      <w:pPr>
        <w:rPr>
          <w:rFonts w:eastAsia="Calibri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</w:rPr>
        <w:br/>
      </w:r>
      <w:r>
        <w:rPr>
          <w:rFonts w:ascii="Arial" w:eastAsia="Calibri" w:hAnsi="Arial" w:cs="Arial"/>
          <w:noProof/>
          <w:color w:val="000000"/>
          <w:sz w:val="18"/>
          <w:szCs w:val="18"/>
        </w:rPr>
        <w:drawing>
          <wp:inline distT="0" distB="0" distL="0" distR="0">
            <wp:extent cx="1314450" cy="314325"/>
            <wp:effectExtent l="19050" t="0" r="0" b="0"/>
            <wp:docPr id="2" name="Billede 2" descr="cid:image004.gif@01D34C06.C8DFEEF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gif@01D34C06.C8DFEEF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79C" w:rsidRDefault="00FD279C" w:rsidP="00FD279C">
      <w:pPr>
        <w:rPr>
          <w:rFonts w:eastAsia="Calibri"/>
          <w:lang w:eastAsia="en-US"/>
        </w:rPr>
      </w:pPr>
    </w:p>
    <w:p w:rsidR="00FD279C" w:rsidRDefault="00FD279C" w:rsidP="00FD279C"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sectPr w:rsidR="00FD279C" w:rsidSect="00FD279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0503"/>
    <w:multiLevelType w:val="hybridMultilevel"/>
    <w:tmpl w:val="9D4E4E34"/>
    <w:lvl w:ilvl="0" w:tplc="DCA0921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D279C"/>
    <w:rsid w:val="00040945"/>
    <w:rsid w:val="00203CAF"/>
    <w:rsid w:val="00336986"/>
    <w:rsid w:val="00620915"/>
    <w:rsid w:val="00965056"/>
    <w:rsid w:val="00C1032D"/>
    <w:rsid w:val="00F8586D"/>
    <w:rsid w:val="00FD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9C"/>
    <w:rPr>
      <w:rFonts w:ascii="Times New Roman" w:eastAsia="Times New Roman" w:hAnsi="Times New Roman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279C"/>
    <w:pPr>
      <w:ind w:left="1304"/>
    </w:pPr>
  </w:style>
  <w:style w:type="character" w:styleId="Strk">
    <w:name w:val="Strong"/>
    <w:basedOn w:val="Standardskrifttypeiafsnit"/>
    <w:uiPriority w:val="22"/>
    <w:qFormat/>
    <w:rsid w:val="00FD279C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FD279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27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279C"/>
    <w:rPr>
      <w:rFonts w:eastAsia="Times New Roman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erikshavn.d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de@frederikshav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ibyen.d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4.gif@01D34C06.C8DFEE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Offersøy</dc:creator>
  <cp:lastModifiedBy>Leeza</cp:lastModifiedBy>
  <cp:revision>2</cp:revision>
  <dcterms:created xsi:type="dcterms:W3CDTF">2018-03-10T11:31:00Z</dcterms:created>
  <dcterms:modified xsi:type="dcterms:W3CDTF">2018-03-10T11:31:00Z</dcterms:modified>
</cp:coreProperties>
</file>